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274AE" w14:textId="77777777" w:rsidR="005E3963" w:rsidRPr="005E3963" w:rsidRDefault="005E3963" w:rsidP="005E3963">
      <w:pPr>
        <w:rPr>
          <w:b/>
          <w:bCs/>
          <w:lang w:val="en-US"/>
        </w:rPr>
      </w:pPr>
      <w:r w:rsidRPr="005E3963">
        <w:rPr>
          <w:b/>
          <w:bCs/>
          <w:lang w:val="en-US"/>
        </w:rPr>
        <w:t>Summary</w:t>
      </w:r>
    </w:p>
    <w:p w14:paraId="1C72EE23" w14:textId="77777777" w:rsidR="005E3963" w:rsidRPr="005E3963" w:rsidRDefault="005E3963" w:rsidP="005E3963">
      <w:pPr>
        <w:rPr>
          <w:lang w:val="en-US"/>
        </w:rPr>
      </w:pPr>
      <w:r w:rsidRPr="005E3963">
        <w:rPr>
          <w:b/>
          <w:bCs/>
          <w:lang w:val="en-US"/>
        </w:rPr>
        <w:t>Objective</w:t>
      </w:r>
    </w:p>
    <w:p w14:paraId="00266DAA" w14:textId="12204100" w:rsidR="005E3963" w:rsidRPr="005E3963" w:rsidRDefault="005E3963" w:rsidP="005E3963">
      <w:pPr>
        <w:rPr>
          <w:lang w:val="en-US"/>
        </w:rPr>
      </w:pPr>
      <w:r w:rsidRPr="005E3963">
        <w:rPr>
          <w:lang w:val="en-US"/>
        </w:rPr>
        <w:t xml:space="preserve">To compare three </w:t>
      </w:r>
      <w:proofErr w:type="gramStart"/>
      <w:r w:rsidRPr="005E3963">
        <w:rPr>
          <w:lang w:val="en-US"/>
        </w:rPr>
        <w:t>regimen</w:t>
      </w:r>
      <w:proofErr w:type="gramEnd"/>
      <w:r w:rsidRPr="005E3963">
        <w:rPr>
          <w:lang w:val="en-US"/>
        </w:rPr>
        <w:t xml:space="preserve"> of long-term combined antihypertensive therapy in order to reach target levels of blood</w:t>
      </w:r>
      <w:r>
        <w:rPr>
          <w:lang w:val="en-US"/>
        </w:rPr>
        <w:t xml:space="preserve"> </w:t>
      </w:r>
      <w:r w:rsidRPr="005E3963">
        <w:rPr>
          <w:lang w:val="en-US"/>
        </w:rPr>
        <w:t>pressure (BP), dynamics of daily BP profile and metabolic parameters in patients with arterial hypertension (AH)</w:t>
      </w:r>
      <w:r>
        <w:rPr>
          <w:lang w:val="en-US"/>
        </w:rPr>
        <w:t xml:space="preserve"> </w:t>
      </w:r>
      <w:r w:rsidRPr="005E3963">
        <w:rPr>
          <w:lang w:val="en-US"/>
        </w:rPr>
        <w:t>associated with diabetes mellitus, type 2 (DM-2).</w:t>
      </w:r>
    </w:p>
    <w:p w14:paraId="5D49C808" w14:textId="77777777" w:rsidR="005E3963" w:rsidRPr="005E3963" w:rsidRDefault="005E3963" w:rsidP="005E3963">
      <w:pPr>
        <w:rPr>
          <w:b/>
          <w:bCs/>
          <w:lang w:val="en-US"/>
        </w:rPr>
      </w:pPr>
      <w:r w:rsidRPr="005E3963">
        <w:rPr>
          <w:b/>
          <w:bCs/>
          <w:lang w:val="en-US"/>
        </w:rPr>
        <w:t>Materials and methods</w:t>
      </w:r>
    </w:p>
    <w:p w14:paraId="728BBA5D" w14:textId="152CE704" w:rsidR="005E3963" w:rsidRPr="005E3963" w:rsidRDefault="005E3963" w:rsidP="005E3963">
      <w:pPr>
        <w:rPr>
          <w:lang w:val="en-US"/>
        </w:rPr>
      </w:pPr>
      <w:r w:rsidRPr="005E3963">
        <w:rPr>
          <w:lang w:val="en-US"/>
        </w:rPr>
        <w:t>69 patients with the combination of AH and DM-2 completed the treatment course (male/female 22/47; averageage 57,1±6,5 years). Target BP &lt;130/80 mm Hg. in the group №1 (n=22) was achieved using the combination of per-indopril arginine, indapamide retard and amlodipine, in the group №2 (n=25) it was reached with the combination</w:t>
      </w:r>
      <w:r>
        <w:rPr>
          <w:lang w:val="en-US"/>
        </w:rPr>
        <w:t xml:space="preserve"> </w:t>
      </w:r>
      <w:r w:rsidRPr="005E3963">
        <w:rPr>
          <w:lang w:val="en-US"/>
        </w:rPr>
        <w:t>of valsartan, indapamide retard and amlodipine, and in the group №3 (n=22)</w:t>
      </w:r>
      <w:r>
        <w:rPr>
          <w:lang w:val="en-US"/>
        </w:rPr>
        <w:t xml:space="preserve"> </w:t>
      </w:r>
      <w:r w:rsidRPr="005E3963">
        <w:rPr>
          <w:lang w:val="en-US"/>
        </w:rPr>
        <w:t xml:space="preserve">– using the combination of amlodip-ine, indapamide retard and metoprolol succinate. Body weight and the levels of office BP, </w:t>
      </w:r>
      <w:proofErr w:type="gramStart"/>
      <w:r w:rsidRPr="005E3963">
        <w:rPr>
          <w:lang w:val="en-US"/>
        </w:rPr>
        <w:t>24 hour</w:t>
      </w:r>
      <w:proofErr w:type="gramEnd"/>
      <w:r w:rsidRPr="005E3963">
        <w:rPr>
          <w:lang w:val="en-US"/>
        </w:rPr>
        <w:t xml:space="preserve"> ambulatory BP</w:t>
      </w:r>
      <w:r>
        <w:rPr>
          <w:lang w:val="en-US"/>
        </w:rPr>
        <w:t xml:space="preserve"> </w:t>
      </w:r>
      <w:r w:rsidRPr="005E3963">
        <w:rPr>
          <w:lang w:val="en-US"/>
        </w:rPr>
        <w:t>monitoring, parameters of lipid and carbohydrate metabolism were measured before prescription of drugs and</w:t>
      </w:r>
      <w:r w:rsidR="00D8390B">
        <w:rPr>
          <w:lang w:val="en-US"/>
        </w:rPr>
        <w:t xml:space="preserve"> </w:t>
      </w:r>
      <w:r w:rsidRPr="005E3963">
        <w:rPr>
          <w:lang w:val="en-US"/>
        </w:rPr>
        <w:t>30-32 weeks after and HOMA index was quantified.</w:t>
      </w:r>
    </w:p>
    <w:p w14:paraId="757979BE" w14:textId="77777777" w:rsidR="005E3963" w:rsidRPr="00D8390B" w:rsidRDefault="005E3963" w:rsidP="005E3963">
      <w:pPr>
        <w:rPr>
          <w:b/>
          <w:bCs/>
          <w:lang w:val="en-US"/>
        </w:rPr>
      </w:pPr>
      <w:r w:rsidRPr="00D8390B">
        <w:rPr>
          <w:b/>
          <w:bCs/>
          <w:lang w:val="en-US"/>
        </w:rPr>
        <w:t>Results</w:t>
      </w:r>
    </w:p>
    <w:p w14:paraId="2E19E00A" w14:textId="38172875" w:rsidR="00D8390B" w:rsidRPr="00D8390B" w:rsidRDefault="005E3963" w:rsidP="00D8390B">
      <w:pPr>
        <w:rPr>
          <w:lang w:val="en-US"/>
        </w:rPr>
      </w:pPr>
      <w:r w:rsidRPr="005E3963">
        <w:rPr>
          <w:lang w:val="en-US"/>
        </w:rPr>
        <w:t>The degree of office BP levels reduction didn’t differ in all three groups of patients. Values of systolic BP (SBP)</w:t>
      </w:r>
      <w:r w:rsidR="00D8390B">
        <w:rPr>
          <w:lang w:val="en-US"/>
        </w:rPr>
        <w:t xml:space="preserve"> </w:t>
      </w:r>
      <w:r w:rsidRPr="005E3963">
        <w:rPr>
          <w:lang w:val="en-US"/>
        </w:rPr>
        <w:t>and diastolic BP (DBP) “load” for 24 were higher in the patients of the group №3 comparing with the group №1,</w:t>
      </w:r>
      <w:r w:rsidR="00D8390B">
        <w:rPr>
          <w:lang w:val="en-US"/>
        </w:rPr>
        <w:t xml:space="preserve"> </w:t>
      </w:r>
      <w:r w:rsidRPr="005E3963">
        <w:rPr>
          <w:lang w:val="en-US"/>
        </w:rPr>
        <w:t xml:space="preserve">and achieved levels of night SBP were higher than in the group №1 and the group №2. </w:t>
      </w:r>
      <w:r w:rsidRPr="00D8390B">
        <w:rPr>
          <w:lang w:val="en-US"/>
        </w:rPr>
        <w:t>The treatment based on</w:t>
      </w:r>
      <w:r w:rsidR="00D8390B">
        <w:rPr>
          <w:lang w:val="en-US"/>
        </w:rPr>
        <w:t xml:space="preserve"> </w:t>
      </w:r>
      <w:r w:rsidR="00D8390B" w:rsidRPr="00D8390B">
        <w:rPr>
          <w:lang w:val="en-US"/>
        </w:rPr>
        <w:t>perindopril arginine and amlodipine and not the combination of valsartan and amlodipine led to decrease of bodyweight and HbA1c serum levels. Patients of groups №1 and 2 were united into one common group of therapy basedon renin-angiotensin-aldosterone system (RAAS) blockers, and after the treatment increased levels of high density lipids cholesterol (HDL cholesterol) levels (from 1,29±0,2 to 1,45±0,3 mmol/L, p=0,006) and improved glycemiccontrol (expressed as HbA1c levels reduction from 8,1±2,2% to 7,0±2,3% (р=0,01)) were detected, and it was present in case of unchanged glucose-lowering therapy and was realized in case of three-component regimen (afteraddition of amlodipine). Combination of metoprolol succinate, indapamide retard and amlodipine was consideredas metabolically neutral in patients with DM-2.</w:t>
      </w:r>
    </w:p>
    <w:p w14:paraId="31B4B68D" w14:textId="77777777" w:rsidR="00D8390B" w:rsidRPr="00D8390B" w:rsidRDefault="00D8390B" w:rsidP="00D8390B">
      <w:pPr>
        <w:rPr>
          <w:b/>
          <w:bCs/>
          <w:lang w:val="en-US"/>
        </w:rPr>
      </w:pPr>
      <w:r w:rsidRPr="00D8390B">
        <w:rPr>
          <w:b/>
          <w:bCs/>
          <w:lang w:val="en-US"/>
        </w:rPr>
        <w:t>Conclusion</w:t>
      </w:r>
    </w:p>
    <w:p w14:paraId="7CCC0DAB" w14:textId="77777777" w:rsidR="00D8390B" w:rsidRPr="00D8390B" w:rsidRDefault="00D8390B" w:rsidP="00D8390B">
      <w:pPr>
        <w:rPr>
          <w:lang w:val="en-US"/>
        </w:rPr>
      </w:pPr>
      <w:r w:rsidRPr="00D8390B">
        <w:rPr>
          <w:lang w:val="en-US"/>
        </w:rPr>
        <w:t>Although all three antihypertensive therapy regimens allow to reac</w:t>
      </w:r>
      <w:bookmarkStart w:id="0" w:name="_GoBack"/>
      <w:bookmarkEnd w:id="0"/>
      <w:r w:rsidRPr="00D8390B">
        <w:rPr>
          <w:lang w:val="en-US"/>
        </w:rPr>
        <w:t>h target BP levels in the majority of patientswith AH+DM-2, the value of night AH correction and metabolic effects of this therapy re not equal.</w:t>
      </w:r>
    </w:p>
    <w:p w14:paraId="3B356024" w14:textId="77777777" w:rsidR="00D8390B" w:rsidRPr="00D8390B" w:rsidRDefault="00D8390B" w:rsidP="00D8390B">
      <w:pPr>
        <w:rPr>
          <w:b/>
          <w:bCs/>
          <w:lang w:val="en-US"/>
        </w:rPr>
      </w:pPr>
      <w:r w:rsidRPr="00D8390B">
        <w:rPr>
          <w:b/>
          <w:bCs/>
          <w:lang w:val="en-US"/>
        </w:rPr>
        <w:t>Key words</w:t>
      </w:r>
    </w:p>
    <w:p w14:paraId="197AF8A4" w14:textId="09B62B36" w:rsidR="00531178" w:rsidRPr="00D8390B" w:rsidRDefault="00D8390B" w:rsidP="00D8390B">
      <w:pPr>
        <w:rPr>
          <w:lang w:val="en-US"/>
        </w:rPr>
      </w:pPr>
      <w:r w:rsidRPr="00D8390B">
        <w:rPr>
          <w:lang w:val="en-US"/>
        </w:rPr>
        <w:t>Arterial hypertension, diabetes mellitus, combined therapy, circadian rhythm, metabolic effects.</w:t>
      </w:r>
    </w:p>
    <w:sectPr w:rsidR="00531178" w:rsidRPr="00D83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C46"/>
    <w:rsid w:val="00007344"/>
    <w:rsid w:val="000318A4"/>
    <w:rsid w:val="00032111"/>
    <w:rsid w:val="00044554"/>
    <w:rsid w:val="000854F6"/>
    <w:rsid w:val="000F6853"/>
    <w:rsid w:val="001D0E8F"/>
    <w:rsid w:val="001E2645"/>
    <w:rsid w:val="00200DF3"/>
    <w:rsid w:val="00257F92"/>
    <w:rsid w:val="002B6113"/>
    <w:rsid w:val="002D03D4"/>
    <w:rsid w:val="002E514C"/>
    <w:rsid w:val="00381E79"/>
    <w:rsid w:val="003834AD"/>
    <w:rsid w:val="003D4FD1"/>
    <w:rsid w:val="003F6E9F"/>
    <w:rsid w:val="0041471D"/>
    <w:rsid w:val="00424125"/>
    <w:rsid w:val="00477467"/>
    <w:rsid w:val="00496CD3"/>
    <w:rsid w:val="004A4573"/>
    <w:rsid w:val="004C27B9"/>
    <w:rsid w:val="005073CB"/>
    <w:rsid w:val="005120CC"/>
    <w:rsid w:val="00531178"/>
    <w:rsid w:val="005426F4"/>
    <w:rsid w:val="00555142"/>
    <w:rsid w:val="00583D1B"/>
    <w:rsid w:val="005E3963"/>
    <w:rsid w:val="005F0A0A"/>
    <w:rsid w:val="00633694"/>
    <w:rsid w:val="00683C4A"/>
    <w:rsid w:val="006A756B"/>
    <w:rsid w:val="006C1BBD"/>
    <w:rsid w:val="006D12DB"/>
    <w:rsid w:val="006D45C4"/>
    <w:rsid w:val="006F5AF8"/>
    <w:rsid w:val="00712EB7"/>
    <w:rsid w:val="007132FF"/>
    <w:rsid w:val="00734EFF"/>
    <w:rsid w:val="00770A33"/>
    <w:rsid w:val="0077630C"/>
    <w:rsid w:val="00785A59"/>
    <w:rsid w:val="00795E32"/>
    <w:rsid w:val="007B2D19"/>
    <w:rsid w:val="007D2F51"/>
    <w:rsid w:val="00845D24"/>
    <w:rsid w:val="00886ACC"/>
    <w:rsid w:val="00895C46"/>
    <w:rsid w:val="008C23E5"/>
    <w:rsid w:val="00921232"/>
    <w:rsid w:val="0098564E"/>
    <w:rsid w:val="009C234E"/>
    <w:rsid w:val="00A508BF"/>
    <w:rsid w:val="00A55BBB"/>
    <w:rsid w:val="00A569A0"/>
    <w:rsid w:val="00AA27B4"/>
    <w:rsid w:val="00AE1722"/>
    <w:rsid w:val="00B17EC5"/>
    <w:rsid w:val="00B2033C"/>
    <w:rsid w:val="00B64F38"/>
    <w:rsid w:val="00C050FF"/>
    <w:rsid w:val="00C74EF6"/>
    <w:rsid w:val="00C84A7B"/>
    <w:rsid w:val="00C95555"/>
    <w:rsid w:val="00CB5991"/>
    <w:rsid w:val="00CF036B"/>
    <w:rsid w:val="00D453CD"/>
    <w:rsid w:val="00D7750F"/>
    <w:rsid w:val="00D8377F"/>
    <w:rsid w:val="00D8390B"/>
    <w:rsid w:val="00DB70E6"/>
    <w:rsid w:val="00DC7D8A"/>
    <w:rsid w:val="00E7451F"/>
    <w:rsid w:val="00EA1659"/>
    <w:rsid w:val="00EA3E2F"/>
    <w:rsid w:val="00EC5C7F"/>
    <w:rsid w:val="00EE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114C54"/>
  <w15:chartTrackingRefBased/>
  <w15:docId w15:val="{49529A22-8246-4EB6-A60A-308350ADF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3C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C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</cp:lastModifiedBy>
  <cp:revision>2</cp:revision>
  <dcterms:created xsi:type="dcterms:W3CDTF">2020-04-10T03:41:00Z</dcterms:created>
  <dcterms:modified xsi:type="dcterms:W3CDTF">2020-04-10T03:41:00Z</dcterms:modified>
</cp:coreProperties>
</file>